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BF32" w14:textId="7423CAEB" w:rsidR="00192C4B" w:rsidRPr="00BE224F" w:rsidRDefault="00192C4B" w:rsidP="00192C4B">
      <w:pPr>
        <w:spacing w:after="0" w:line="240" w:lineRule="auto"/>
        <w:jc w:val="center"/>
        <w:rPr>
          <w:rFonts w:ascii="Aptos Narrow" w:eastAsia="Arial Unicode MS" w:hAnsi="Aptos Narrow" w:cs="Arial Unicode MS"/>
          <w:b/>
          <w:caps/>
          <w:color w:val="7F7F7F" w:themeColor="text1" w:themeTint="80"/>
          <w:sz w:val="32"/>
          <w:szCs w:val="20"/>
          <w:u w:val="single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32"/>
          <w:szCs w:val="20"/>
          <w:u w:val="single"/>
        </w:rPr>
        <w:t>TECHNICAL Specifications</w:t>
      </w:r>
      <w:r w:rsidR="009A607C"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32"/>
          <w:szCs w:val="20"/>
          <w:u w:val="single"/>
        </w:rPr>
        <w:t xml:space="preserve"> – sakyrco </w:t>
      </w:r>
      <w:r w:rsidR="00BE224F"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32"/>
          <w:szCs w:val="20"/>
          <w:u w:val="single"/>
        </w:rPr>
        <w:t>7 maria residences</w:t>
      </w:r>
    </w:p>
    <w:p w14:paraId="6616CE55" w14:textId="77777777" w:rsidR="002D568B" w:rsidRPr="00BE224F" w:rsidRDefault="002D568B" w:rsidP="00192C4B">
      <w:pPr>
        <w:spacing w:after="0" w:line="240" w:lineRule="auto"/>
        <w:jc w:val="center"/>
        <w:rPr>
          <w:rFonts w:ascii="Aptos Narrow" w:eastAsia="Arial Unicode MS" w:hAnsi="Aptos Narrow" w:cs="Arial Unicode MS"/>
          <w:b/>
          <w:caps/>
          <w:color w:val="632423" w:themeColor="accent2" w:themeShade="80"/>
          <w:sz w:val="28"/>
          <w:szCs w:val="20"/>
          <w:u w:val="single"/>
        </w:rPr>
      </w:pPr>
    </w:p>
    <w:p w14:paraId="13F685AC" w14:textId="77777777" w:rsidR="002D568B" w:rsidRPr="00BE224F" w:rsidRDefault="00192C4B" w:rsidP="005F1063">
      <w:pPr>
        <w:pStyle w:val="ListParagraph"/>
        <w:numPr>
          <w:ilvl w:val="0"/>
          <w:numId w:val="26"/>
        </w:numPr>
        <w:spacing w:before="120" w:after="100" w:afterAutospacing="1" w:line="240" w:lineRule="auto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0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0"/>
        </w:rPr>
        <w:t>foundations &amp; structure</w:t>
      </w:r>
    </w:p>
    <w:p w14:paraId="7372D572" w14:textId="77777777" w:rsidR="006A560E" w:rsidRPr="00BE224F" w:rsidRDefault="00192C4B" w:rsidP="005F1063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  <w:rPr>
          <w:rFonts w:ascii="Aptos Narrow" w:eastAsia="Arial Unicode MS" w:hAnsi="Aptos Narrow" w:cs="Arial Unicode MS"/>
          <w:color w:val="7F7F7F" w:themeColor="text1" w:themeTint="80"/>
          <w:szCs w:val="20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Cs w:val="20"/>
        </w:rPr>
        <w:t xml:space="preserve">Reinforced Concrete Frame with high yield </w:t>
      </w:r>
      <w:r w:rsidR="008F2449" w:rsidRPr="00BE224F">
        <w:rPr>
          <w:rFonts w:ascii="Aptos Narrow" w:eastAsia="Arial Unicode MS" w:hAnsi="Aptos Narrow" w:cs="Arial Unicode MS"/>
          <w:color w:val="7F7F7F" w:themeColor="text1" w:themeTint="80"/>
          <w:szCs w:val="20"/>
        </w:rPr>
        <w:t xml:space="preserve">strength 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Cs w:val="20"/>
        </w:rPr>
        <w:t xml:space="preserve">steel reinforcement, comprising of footings, columns, beams, roof slab and external walls in compliance with Anti-Seismic </w:t>
      </w:r>
      <w:r w:rsidR="008F2449" w:rsidRPr="00BE224F">
        <w:rPr>
          <w:rFonts w:ascii="Aptos Narrow" w:eastAsia="Arial Unicode MS" w:hAnsi="Aptos Narrow" w:cs="Arial Unicode MS"/>
          <w:color w:val="7F7F7F" w:themeColor="text1" w:themeTint="80"/>
          <w:szCs w:val="20"/>
        </w:rPr>
        <w:t>Euroc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Cs w:val="20"/>
        </w:rPr>
        <w:t>ode</w:t>
      </w:r>
      <w:r w:rsidR="008F2449" w:rsidRPr="00BE224F">
        <w:rPr>
          <w:rFonts w:ascii="Aptos Narrow" w:eastAsia="Arial Unicode MS" w:hAnsi="Aptos Narrow" w:cs="Arial Unicode MS"/>
          <w:color w:val="7F7F7F" w:themeColor="text1" w:themeTint="80"/>
          <w:szCs w:val="20"/>
        </w:rPr>
        <w:t>s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Cs w:val="20"/>
        </w:rPr>
        <w:t xml:space="preserve">. </w:t>
      </w:r>
    </w:p>
    <w:p w14:paraId="17737EF0" w14:textId="77777777" w:rsidR="004F7400" w:rsidRPr="00BE224F" w:rsidRDefault="004F7400" w:rsidP="005F1063">
      <w:pPr>
        <w:pStyle w:val="ListParagraph"/>
        <w:spacing w:before="100" w:beforeAutospacing="1" w:after="100" w:afterAutospacing="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</w:p>
    <w:p w14:paraId="44D96EDD" w14:textId="77777777" w:rsidR="002D568B" w:rsidRPr="00BE224F" w:rsidRDefault="00192C4B" w:rsidP="005F1063">
      <w:pPr>
        <w:pStyle w:val="ListParagraph"/>
        <w:numPr>
          <w:ilvl w:val="0"/>
          <w:numId w:val="26"/>
        </w:numPr>
        <w:spacing w:before="100" w:beforeAutospacing="1" w:after="0"/>
        <w:ind w:left="357" w:hanging="357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 xml:space="preserve">WALLS </w:t>
      </w:r>
      <w:r w:rsidR="002D568B"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>–</w:t>
      </w: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 xml:space="preserve"> PLASTERING</w:t>
      </w:r>
    </w:p>
    <w:p w14:paraId="647EFE88" w14:textId="77777777" w:rsidR="00192C4B" w:rsidRPr="00BE224F" w:rsidRDefault="00192C4B" w:rsidP="005F1063">
      <w:pPr>
        <w:pStyle w:val="Header"/>
        <w:numPr>
          <w:ilvl w:val="0"/>
          <w:numId w:val="28"/>
        </w:numPr>
        <w:spacing w:after="100" w:afterAutospacing="1" w:line="276" w:lineRule="auto"/>
        <w:ind w:left="714" w:hanging="357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External Walls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- 25cm clay</w:t>
      </w:r>
      <w:r w:rsidRPr="00BE224F">
        <w:rPr>
          <w:rStyle w:val="apple-converted-space"/>
          <w:rFonts w:ascii="Aptos Narrow" w:eastAsia="Arial Unicode MS" w:hAnsi="Aptos Narrow" w:cs="Arial Unicode MS"/>
          <w:color w:val="545454"/>
          <w:sz w:val="24"/>
          <w:szCs w:val="24"/>
          <w:shd w:val="clear" w:color="auto" w:fill="FFFFFF"/>
        </w:rPr>
        <w:t> 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bricks </w:t>
      </w:r>
      <w:r w:rsidR="008F2449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as shown in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architectural plans</w:t>
      </w:r>
      <w:r w:rsidR="008F2449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produced according to European Standard CYS EN 771-1:2011 (Category II).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  <w:r w:rsidR="008F7FF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The building envelope will be thermally insulated according to the Cyprus Energy Department. The external walls will be thermally i</w:t>
      </w:r>
      <w:r w:rsidR="008553D4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nsulated with 8</w:t>
      </w:r>
      <w:r w:rsidR="008F7FF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cm polystyrene</w:t>
      </w:r>
      <w:r w:rsidR="008553D4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and according to the study of the Mechanical engineer of the project.</w:t>
      </w:r>
    </w:p>
    <w:p w14:paraId="76F796F9" w14:textId="77777777" w:rsidR="00192C4B" w:rsidRPr="00BE224F" w:rsidRDefault="00192C4B" w:rsidP="005F1063">
      <w:pPr>
        <w:pStyle w:val="Header"/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Internal Walls</w:t>
      </w: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</w:rPr>
        <w:t xml:space="preserve"> - 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10cm clay bricks </w:t>
      </w:r>
      <w:r w:rsidR="00310690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as shown in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architectural </w:t>
      </w:r>
      <w:r w:rsidR="00310690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drawings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,</w:t>
      </w:r>
      <w:r w:rsidR="00310690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produced according to European Standard CYS EN 771-1:2011 (Category II)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with </w:t>
      </w:r>
      <w:r w:rsidR="008553D4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2 layers of plaster, 2 layers spatula and 3 layers 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of high quality</w:t>
      </w:r>
      <w:r w:rsidR="008553D4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emulsion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  <w:r w:rsidR="008553D4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paint.</w:t>
      </w:r>
    </w:p>
    <w:p w14:paraId="1367BA0F" w14:textId="77777777" w:rsidR="00310690" w:rsidRPr="00BE224F" w:rsidRDefault="00192C4B" w:rsidP="005F1063">
      <w:pPr>
        <w:pStyle w:val="Header"/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Ceiling –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fair-faced concrete treated with </w:t>
      </w:r>
      <w:r w:rsidR="008553D4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3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  <w:r w:rsidR="008553D4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layers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of </w:t>
      </w:r>
      <w:r w:rsidR="008553D4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spatula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&amp; finished with high quality of emulsion paint (3 Coats). </w:t>
      </w:r>
    </w:p>
    <w:p w14:paraId="0D597EA2" w14:textId="77777777" w:rsidR="00192C4B" w:rsidRPr="00BE224F" w:rsidRDefault="00192C4B" w:rsidP="005F1063">
      <w:pPr>
        <w:pStyle w:val="Header"/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 xml:space="preserve">External retaining / boundary walls - 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fair-faced concrete with high yield</w:t>
      </w:r>
      <w:r w:rsidR="00310690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strength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steel reinforcement, rendered as per architects design.</w:t>
      </w:r>
    </w:p>
    <w:p w14:paraId="3D5BD4A2" w14:textId="77777777" w:rsidR="002D568B" w:rsidRPr="00BE224F" w:rsidRDefault="00192C4B" w:rsidP="005F1063">
      <w:pPr>
        <w:pStyle w:val="ListParagraph"/>
        <w:numPr>
          <w:ilvl w:val="0"/>
          <w:numId w:val="26"/>
        </w:numPr>
        <w:spacing w:before="100" w:beforeAutospacing="1" w:after="0"/>
        <w:ind w:left="357" w:hanging="357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>Insulation / waterproofing</w:t>
      </w:r>
    </w:p>
    <w:p w14:paraId="06F92525" w14:textId="77777777" w:rsidR="00033B7A" w:rsidRPr="00BE224F" w:rsidRDefault="00310690" w:rsidP="005F1063">
      <w:pPr>
        <w:pStyle w:val="ListParagraph"/>
        <w:numPr>
          <w:ilvl w:val="0"/>
          <w:numId w:val="35"/>
        </w:numPr>
        <w:spacing w:after="100" w:afterAutospacing="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Foundations: 3 coats bitumen emulsion </w:t>
      </w:r>
    </w:p>
    <w:p w14:paraId="1F12AB33" w14:textId="77777777" w:rsidR="00033B7A" w:rsidRPr="00BE224F" w:rsidRDefault="00310690" w:rsidP="005F1063">
      <w:pPr>
        <w:pStyle w:val="ListParagraph"/>
        <w:numPr>
          <w:ilvl w:val="0"/>
          <w:numId w:val="35"/>
        </w:numPr>
        <w:spacing w:after="100" w:afterAutospacing="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Bathrooms: 2 coats</w:t>
      </w:r>
      <w:r w:rsidR="007A18B3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of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  <w:r w:rsidR="007A18B3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polyurethane based membrane “PU coating”</w:t>
      </w:r>
    </w:p>
    <w:p w14:paraId="2A3E8431" w14:textId="77777777" w:rsidR="007A18B3" w:rsidRPr="00BE224F" w:rsidRDefault="007A18B3" w:rsidP="005F1063">
      <w:pPr>
        <w:pStyle w:val="ListParagraph"/>
        <w:numPr>
          <w:ilvl w:val="0"/>
          <w:numId w:val="35"/>
        </w:numPr>
        <w:spacing w:after="100" w:afterAutospacing="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Balconies and Slabs: waterproofing membrane </w:t>
      </w:r>
      <w:r w:rsidR="00D00FDD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LOTUS 4/20 or equal, with “non-woven” polyester reinforcement of 200gr/m</w:t>
      </w:r>
      <w:r w:rsidR="00D00FDD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  <w:vertAlign w:val="superscript"/>
        </w:rPr>
        <w:t xml:space="preserve">2 </w:t>
      </w:r>
      <w:r w:rsidR="00D00FDD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weight and with sand silicate finish.</w:t>
      </w:r>
    </w:p>
    <w:p w14:paraId="3B621C46" w14:textId="77777777" w:rsidR="00033B7A" w:rsidRPr="00BE224F" w:rsidRDefault="00033B7A" w:rsidP="005F1063">
      <w:pPr>
        <w:pStyle w:val="ListParagraph"/>
        <w:spacing w:after="100" w:afterAutospacing="1"/>
        <w:ind w:left="1077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</w:p>
    <w:p w14:paraId="3DE3866B" w14:textId="77777777" w:rsidR="002D568B" w:rsidRPr="00BE224F" w:rsidRDefault="00192C4B" w:rsidP="005F1063">
      <w:pPr>
        <w:pStyle w:val="ListParagraph"/>
        <w:numPr>
          <w:ilvl w:val="0"/>
          <w:numId w:val="26"/>
        </w:numPr>
        <w:spacing w:before="100" w:beforeAutospacing="1" w:after="0"/>
        <w:ind w:left="357" w:hanging="357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>tiling, flooring &amp; Worktops</w:t>
      </w:r>
    </w:p>
    <w:p w14:paraId="5CA87A4E" w14:textId="6B348826" w:rsidR="00192C4B" w:rsidRPr="00BE224F" w:rsidRDefault="00192C4B" w:rsidP="005F1063">
      <w:pPr>
        <w:pStyle w:val="Header"/>
        <w:numPr>
          <w:ilvl w:val="0"/>
          <w:numId w:val="29"/>
        </w:numPr>
        <w:spacing w:after="100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Living Area</w:t>
      </w:r>
      <w:r w:rsidR="002D4FCE"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 xml:space="preserve"> &amp; Kitchen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–high quality 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rectified ceramic tiles. Dimension 0.60x1.20. </w:t>
      </w:r>
    </w:p>
    <w:p w14:paraId="4668EE75" w14:textId="59581356" w:rsidR="00192C4B" w:rsidRPr="00BE224F" w:rsidRDefault="00192C4B" w:rsidP="005F1063">
      <w:pPr>
        <w:pStyle w:val="Header"/>
        <w:numPr>
          <w:ilvl w:val="0"/>
          <w:numId w:val="29"/>
        </w:numPr>
        <w:spacing w:after="100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Bathrooms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–high quality 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rectified ceramic tiles. Dimension 0.60x1.20. </w:t>
      </w:r>
    </w:p>
    <w:p w14:paraId="4290DC77" w14:textId="22EABC0F" w:rsidR="00192C4B" w:rsidRPr="00BE224F" w:rsidRDefault="00192C4B" w:rsidP="005F1063">
      <w:pPr>
        <w:pStyle w:val="Header"/>
        <w:numPr>
          <w:ilvl w:val="0"/>
          <w:numId w:val="29"/>
        </w:numPr>
        <w:spacing w:after="100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Bedrooms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–</w:t>
      </w:r>
      <w:r w:rsidR="00AD7388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high 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quality laminate</w:t>
      </w:r>
      <w:r w:rsidR="00AD7388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parquet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flooring </w:t>
      </w:r>
      <w:r w:rsidR="00AD7388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AC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4</w:t>
      </w:r>
      <w:r w:rsidR="00AD7388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for heavy commercial use. Selection from a preselected range of different colours.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</w:p>
    <w:p w14:paraId="4A669287" w14:textId="223D61EB" w:rsidR="00192C4B" w:rsidRPr="00BE224F" w:rsidRDefault="00AD7388" w:rsidP="005F1063">
      <w:pPr>
        <w:pStyle w:val="Header"/>
        <w:numPr>
          <w:ilvl w:val="0"/>
          <w:numId w:val="29"/>
        </w:numPr>
        <w:spacing w:before="100" w:beforeAutospacing="1" w:after="100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Verandas &amp; roof garden</w:t>
      </w:r>
      <w:r w:rsidR="00192C4B"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 xml:space="preserve"> areas</w:t>
      </w:r>
      <w:r w:rsidR="00192C4B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- quality heav</w:t>
      </w:r>
      <w:r w:rsidR="00842465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y-duty none-slip external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high quality ceramic</w:t>
      </w:r>
      <w:r w:rsidR="00842465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tiles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of architect’s choice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. Dimension 0.60x1.20. </w:t>
      </w:r>
    </w:p>
    <w:p w14:paraId="5C1021F4" w14:textId="77777777" w:rsidR="004F7400" w:rsidRPr="00BE224F" w:rsidRDefault="00192C4B" w:rsidP="005F1063">
      <w:pPr>
        <w:pStyle w:val="Header"/>
        <w:numPr>
          <w:ilvl w:val="0"/>
          <w:numId w:val="29"/>
        </w:numPr>
        <w:spacing w:after="100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Internal Staircase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  <w:r w:rsidR="00AD7388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–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  <w:r w:rsidR="00AD7388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Marble tiles of architect’s choice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.</w:t>
      </w:r>
    </w:p>
    <w:p w14:paraId="71F37078" w14:textId="26B2BC87" w:rsidR="00192C4B" w:rsidRPr="00BE224F" w:rsidRDefault="00192C4B" w:rsidP="005F1063">
      <w:pPr>
        <w:pStyle w:val="Header"/>
        <w:numPr>
          <w:ilvl w:val="0"/>
          <w:numId w:val="29"/>
        </w:numPr>
        <w:spacing w:after="100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Worktops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– </w:t>
      </w:r>
      <w:r w:rsid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12mm thickness porcelain slabs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.</w:t>
      </w:r>
      <w:r w:rsidR="00AD7388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Selection from a preselected range of different materials.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</w:p>
    <w:p w14:paraId="232E9BD7" w14:textId="77777777" w:rsidR="00192C4B" w:rsidRPr="00BE224F" w:rsidRDefault="00192C4B" w:rsidP="005F1063">
      <w:pPr>
        <w:pStyle w:val="Header"/>
        <w:numPr>
          <w:ilvl w:val="2"/>
          <w:numId w:val="30"/>
        </w:numPr>
        <w:spacing w:before="100" w:beforeAutospacing="1" w:after="100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(All floors will be finished with matching skirting)</w:t>
      </w:r>
    </w:p>
    <w:p w14:paraId="4E1D3E7A" w14:textId="77777777" w:rsidR="002D568B" w:rsidRPr="00BE224F" w:rsidRDefault="00192C4B" w:rsidP="005F1063">
      <w:pPr>
        <w:pStyle w:val="ListParagraph"/>
        <w:numPr>
          <w:ilvl w:val="0"/>
          <w:numId w:val="26"/>
        </w:numPr>
        <w:spacing w:before="100" w:beforeAutospacing="1" w:after="0"/>
        <w:ind w:left="357" w:hanging="357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 xml:space="preserve">WARDROBES AND KITCHEN cabinets </w:t>
      </w:r>
    </w:p>
    <w:p w14:paraId="52F2B113" w14:textId="2E722DB8" w:rsidR="00192C4B" w:rsidRPr="00BE224F" w:rsidRDefault="00192C4B" w:rsidP="005F1063">
      <w:pPr>
        <w:pStyle w:val="Header"/>
        <w:numPr>
          <w:ilvl w:val="1"/>
          <w:numId w:val="31"/>
        </w:numPr>
        <w:spacing w:after="100" w:afterAutospacing="1" w:line="276" w:lineRule="auto"/>
        <w:ind w:left="1151" w:hanging="43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High quality</w:t>
      </w:r>
      <w:r w:rsid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mdf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design Kitchens – </w:t>
      </w:r>
      <w:r w:rsidR="00BE224F">
        <w:rPr>
          <w:rFonts w:ascii="Aptos Narrow" w:eastAsia="Arial Unicode MS" w:hAnsi="Aptos Narrow" w:cs="Arial Unicode MS"/>
          <w:i/>
          <w:color w:val="7F7F7F" w:themeColor="text1" w:themeTint="80"/>
          <w:sz w:val="24"/>
          <w:szCs w:val="24"/>
          <w:u w:val="single"/>
        </w:rPr>
        <w:t>painted</w:t>
      </w:r>
      <w:r w:rsidR="009A607C" w:rsidRPr="00BE224F">
        <w:rPr>
          <w:rFonts w:ascii="Aptos Narrow" w:eastAsia="Arial Unicode MS" w:hAnsi="Aptos Narrow" w:cs="Arial Unicode MS"/>
          <w:i/>
          <w:color w:val="7F7F7F" w:themeColor="text1" w:themeTint="80"/>
          <w:sz w:val="24"/>
          <w:szCs w:val="24"/>
          <w:u w:val="single"/>
        </w:rPr>
        <w:t xml:space="preserve"> finish </w:t>
      </w:r>
    </w:p>
    <w:p w14:paraId="43800F2D" w14:textId="489EBA93" w:rsidR="00192C4B" w:rsidRPr="00BE224F" w:rsidRDefault="00192C4B" w:rsidP="005F1063">
      <w:pPr>
        <w:pStyle w:val="Header"/>
        <w:numPr>
          <w:ilvl w:val="1"/>
          <w:numId w:val="31"/>
        </w:numPr>
        <w:spacing w:after="100" w:afterAutospacing="1" w:line="276" w:lineRule="auto"/>
        <w:ind w:left="1151" w:hanging="43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High quality </w:t>
      </w:r>
      <w:r w:rsid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mdf 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design built-in wardrobes </w:t>
      </w:r>
      <w:r w:rsidR="009A607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–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  <w:r w:rsid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painted</w:t>
      </w:r>
      <w:r w:rsidR="009A607C" w:rsidRPr="00BE224F">
        <w:rPr>
          <w:rFonts w:ascii="Aptos Narrow" w:eastAsia="Arial Unicode MS" w:hAnsi="Aptos Narrow" w:cs="Arial Unicode MS"/>
          <w:i/>
          <w:color w:val="7F7F7F" w:themeColor="text1" w:themeTint="80"/>
          <w:sz w:val="24"/>
          <w:szCs w:val="24"/>
          <w:u w:val="single"/>
        </w:rPr>
        <w:t xml:space="preserve"> finish</w:t>
      </w:r>
    </w:p>
    <w:p w14:paraId="22D3130E" w14:textId="77777777" w:rsidR="009B7409" w:rsidRPr="00BE224F" w:rsidRDefault="009B7409" w:rsidP="009B7409">
      <w:pPr>
        <w:pStyle w:val="Header"/>
        <w:spacing w:after="100" w:afterAutospacing="1" w:line="276" w:lineRule="auto"/>
        <w:jc w:val="both"/>
        <w:rPr>
          <w:rFonts w:ascii="Aptos Narrow" w:eastAsia="Arial Unicode MS" w:hAnsi="Aptos Narrow" w:cs="Arial Unicode MS"/>
          <w:i/>
          <w:color w:val="7F7F7F" w:themeColor="text1" w:themeTint="80"/>
          <w:sz w:val="24"/>
          <w:szCs w:val="24"/>
          <w:u w:val="single"/>
        </w:rPr>
      </w:pPr>
    </w:p>
    <w:p w14:paraId="168ED488" w14:textId="77777777" w:rsidR="002D568B" w:rsidRPr="00BE224F" w:rsidRDefault="00192C4B" w:rsidP="005F1063">
      <w:pPr>
        <w:pStyle w:val="Header"/>
        <w:numPr>
          <w:ilvl w:val="0"/>
          <w:numId w:val="26"/>
        </w:numPr>
        <w:spacing w:line="276" w:lineRule="auto"/>
        <w:ind w:left="357" w:hanging="357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>DOORS AND WINDOWS</w:t>
      </w:r>
    </w:p>
    <w:p w14:paraId="007C3416" w14:textId="77777777" w:rsidR="00192C4B" w:rsidRPr="00BE224F" w:rsidRDefault="00192C4B" w:rsidP="005F1063">
      <w:pPr>
        <w:pStyle w:val="ListParagraph"/>
        <w:numPr>
          <w:ilvl w:val="0"/>
          <w:numId w:val="33"/>
        </w:numPr>
        <w:tabs>
          <w:tab w:val="center" w:pos="4513"/>
          <w:tab w:val="right" w:pos="9026"/>
        </w:tabs>
        <w:spacing w:before="100" w:beforeAutospacing="1" w:after="100" w:afterAutospacing="1"/>
        <w:jc w:val="both"/>
        <w:rPr>
          <w:rFonts w:ascii="Aptos Narrow" w:eastAsia="Arial Unicode MS" w:hAnsi="Aptos Narrow" w:cs="Arial Unicode MS"/>
          <w:vanish/>
          <w:color w:val="7F7F7F" w:themeColor="text1" w:themeTint="80"/>
          <w:sz w:val="24"/>
          <w:szCs w:val="24"/>
        </w:rPr>
      </w:pPr>
    </w:p>
    <w:p w14:paraId="37E6D8D4" w14:textId="77777777" w:rsidR="00192C4B" w:rsidRPr="00BE224F" w:rsidRDefault="00192C4B" w:rsidP="005F1063">
      <w:pPr>
        <w:pStyle w:val="ListParagraph"/>
        <w:numPr>
          <w:ilvl w:val="0"/>
          <w:numId w:val="33"/>
        </w:numPr>
        <w:tabs>
          <w:tab w:val="center" w:pos="4513"/>
          <w:tab w:val="right" w:pos="9026"/>
        </w:tabs>
        <w:spacing w:before="100" w:beforeAutospacing="1" w:after="100" w:afterAutospacing="1"/>
        <w:jc w:val="both"/>
        <w:rPr>
          <w:rFonts w:ascii="Aptos Narrow" w:eastAsia="Arial Unicode MS" w:hAnsi="Aptos Narrow" w:cs="Arial Unicode MS"/>
          <w:vanish/>
          <w:color w:val="7F7F7F" w:themeColor="text1" w:themeTint="80"/>
          <w:sz w:val="24"/>
          <w:szCs w:val="24"/>
        </w:rPr>
      </w:pPr>
    </w:p>
    <w:p w14:paraId="2E1916A2" w14:textId="77777777" w:rsidR="00192C4B" w:rsidRPr="00BE224F" w:rsidRDefault="00192C4B" w:rsidP="005F1063">
      <w:pPr>
        <w:pStyle w:val="ListParagraph"/>
        <w:numPr>
          <w:ilvl w:val="0"/>
          <w:numId w:val="33"/>
        </w:numPr>
        <w:tabs>
          <w:tab w:val="center" w:pos="4513"/>
          <w:tab w:val="right" w:pos="9026"/>
        </w:tabs>
        <w:spacing w:before="100" w:beforeAutospacing="1" w:after="100" w:afterAutospacing="1"/>
        <w:jc w:val="both"/>
        <w:rPr>
          <w:rFonts w:ascii="Aptos Narrow" w:eastAsia="Arial Unicode MS" w:hAnsi="Aptos Narrow" w:cs="Arial Unicode MS"/>
          <w:vanish/>
          <w:color w:val="7F7F7F" w:themeColor="text1" w:themeTint="80"/>
          <w:sz w:val="24"/>
          <w:szCs w:val="24"/>
        </w:rPr>
      </w:pPr>
    </w:p>
    <w:p w14:paraId="13860D16" w14:textId="77777777" w:rsidR="00192C4B" w:rsidRPr="00BE224F" w:rsidRDefault="00192C4B" w:rsidP="005F1063">
      <w:pPr>
        <w:pStyle w:val="ListParagraph"/>
        <w:numPr>
          <w:ilvl w:val="0"/>
          <w:numId w:val="33"/>
        </w:numPr>
        <w:tabs>
          <w:tab w:val="center" w:pos="4513"/>
          <w:tab w:val="right" w:pos="9026"/>
        </w:tabs>
        <w:spacing w:before="100" w:beforeAutospacing="1" w:after="100" w:afterAutospacing="1"/>
        <w:jc w:val="both"/>
        <w:rPr>
          <w:rFonts w:ascii="Aptos Narrow" w:eastAsia="Arial Unicode MS" w:hAnsi="Aptos Narrow" w:cs="Arial Unicode MS"/>
          <w:vanish/>
          <w:color w:val="7F7F7F" w:themeColor="text1" w:themeTint="80"/>
          <w:sz w:val="24"/>
          <w:szCs w:val="24"/>
        </w:rPr>
      </w:pPr>
    </w:p>
    <w:p w14:paraId="18B0BC5E" w14:textId="77777777" w:rsidR="00192C4B" w:rsidRPr="00BE224F" w:rsidRDefault="00192C4B" w:rsidP="005F1063">
      <w:pPr>
        <w:pStyle w:val="ListParagraph"/>
        <w:numPr>
          <w:ilvl w:val="0"/>
          <w:numId w:val="33"/>
        </w:numPr>
        <w:tabs>
          <w:tab w:val="center" w:pos="4513"/>
          <w:tab w:val="right" w:pos="9026"/>
        </w:tabs>
        <w:spacing w:before="100" w:beforeAutospacing="1" w:after="100" w:afterAutospacing="1"/>
        <w:jc w:val="both"/>
        <w:rPr>
          <w:rFonts w:ascii="Aptos Narrow" w:eastAsia="Arial Unicode MS" w:hAnsi="Aptos Narrow" w:cs="Arial Unicode MS"/>
          <w:vanish/>
          <w:color w:val="7F7F7F" w:themeColor="text1" w:themeTint="80"/>
          <w:sz w:val="24"/>
          <w:szCs w:val="24"/>
        </w:rPr>
      </w:pPr>
    </w:p>
    <w:p w14:paraId="4F371E8A" w14:textId="77777777" w:rsidR="00192C4B" w:rsidRPr="00BE224F" w:rsidRDefault="00192C4B" w:rsidP="005F1063">
      <w:pPr>
        <w:pStyle w:val="ListParagraph"/>
        <w:numPr>
          <w:ilvl w:val="0"/>
          <w:numId w:val="33"/>
        </w:numPr>
        <w:tabs>
          <w:tab w:val="center" w:pos="4513"/>
          <w:tab w:val="right" w:pos="9026"/>
        </w:tabs>
        <w:spacing w:before="100" w:beforeAutospacing="1" w:after="100" w:afterAutospacing="1"/>
        <w:jc w:val="both"/>
        <w:rPr>
          <w:rFonts w:ascii="Aptos Narrow" w:eastAsia="Arial Unicode MS" w:hAnsi="Aptos Narrow" w:cs="Arial Unicode MS"/>
          <w:vanish/>
          <w:color w:val="7F7F7F" w:themeColor="text1" w:themeTint="80"/>
          <w:sz w:val="24"/>
          <w:szCs w:val="24"/>
        </w:rPr>
      </w:pPr>
    </w:p>
    <w:p w14:paraId="109B7D69" w14:textId="77777777" w:rsidR="00192C4B" w:rsidRPr="00BE224F" w:rsidRDefault="00192C4B" w:rsidP="005F1063">
      <w:pPr>
        <w:pStyle w:val="ListParagraph"/>
        <w:numPr>
          <w:ilvl w:val="1"/>
          <w:numId w:val="33"/>
        </w:numPr>
        <w:tabs>
          <w:tab w:val="center" w:pos="4513"/>
          <w:tab w:val="right" w:pos="9026"/>
        </w:tabs>
        <w:spacing w:before="100" w:beforeAutospacing="1" w:after="100" w:afterAutospacing="1"/>
        <w:jc w:val="both"/>
        <w:rPr>
          <w:rFonts w:ascii="Aptos Narrow" w:eastAsia="Arial Unicode MS" w:hAnsi="Aptos Narrow" w:cs="Arial Unicode MS"/>
          <w:vanish/>
          <w:color w:val="7F7F7F" w:themeColor="text1" w:themeTint="80"/>
          <w:sz w:val="24"/>
          <w:szCs w:val="24"/>
        </w:rPr>
      </w:pPr>
    </w:p>
    <w:p w14:paraId="3826E07D" w14:textId="77777777" w:rsidR="00192C4B" w:rsidRPr="00BE224F" w:rsidRDefault="00192C4B" w:rsidP="005F1063">
      <w:pPr>
        <w:pStyle w:val="ListParagraph"/>
        <w:numPr>
          <w:ilvl w:val="2"/>
          <w:numId w:val="33"/>
        </w:numPr>
        <w:tabs>
          <w:tab w:val="center" w:pos="4513"/>
          <w:tab w:val="right" w:pos="9026"/>
        </w:tabs>
        <w:spacing w:before="100" w:beforeAutospacing="1" w:after="100" w:afterAutospacing="1"/>
        <w:jc w:val="both"/>
        <w:rPr>
          <w:rFonts w:ascii="Aptos Narrow" w:eastAsia="Arial Unicode MS" w:hAnsi="Aptos Narrow" w:cs="Arial Unicode MS"/>
          <w:vanish/>
          <w:color w:val="7F7F7F" w:themeColor="text1" w:themeTint="80"/>
          <w:sz w:val="24"/>
          <w:szCs w:val="24"/>
        </w:rPr>
      </w:pPr>
    </w:p>
    <w:p w14:paraId="467EEFDB" w14:textId="77777777" w:rsidR="00212A72" w:rsidRPr="00BE224F" w:rsidRDefault="0064436C" w:rsidP="005F1063">
      <w:pPr>
        <w:pStyle w:val="Header"/>
        <w:numPr>
          <w:ilvl w:val="3"/>
          <w:numId w:val="33"/>
        </w:numPr>
        <w:spacing w:after="100" w:afterAutospacing="1" w:line="276" w:lineRule="auto"/>
        <w:ind w:left="1434" w:hanging="357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External s</w:t>
      </w:r>
      <w:r w:rsidR="006F3366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liding doors and windows </w:t>
      </w:r>
      <w:r w:rsidR="006A33E0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“MU 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114</w:t>
      </w:r>
      <w:r w:rsidR="006A33E0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”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energy efficient thermal</w:t>
      </w:r>
      <w:r w:rsidR="006A33E0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  <w:r w:rsidR="006F3366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double glazing and exterior glass with low e coating</w:t>
      </w:r>
      <w:r w:rsidR="00212A72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.</w:t>
      </w:r>
    </w:p>
    <w:p w14:paraId="0EC4733D" w14:textId="77777777" w:rsidR="006F3366" w:rsidRPr="00BE224F" w:rsidRDefault="006F3366" w:rsidP="005F1063">
      <w:pPr>
        <w:pStyle w:val="Header"/>
        <w:numPr>
          <w:ilvl w:val="3"/>
          <w:numId w:val="33"/>
        </w:numPr>
        <w:spacing w:after="100" w:afterAutospacing="1" w:line="276" w:lineRule="auto"/>
        <w:ind w:left="1434" w:hanging="357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Opening </w:t>
      </w:r>
      <w:r w:rsidR="0064436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aluminium 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doors </w:t>
      </w:r>
      <w:r w:rsidR="006A33E0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“MU 20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75</w:t>
      </w:r>
      <w:r w:rsidR="006A33E0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” 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energy efficient thermal </w:t>
      </w:r>
      <w:r w:rsidR="0064436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with double glazing and exterior glass with low e coating.</w:t>
      </w:r>
    </w:p>
    <w:p w14:paraId="21859400" w14:textId="77777777" w:rsidR="006F3366" w:rsidRPr="00BE224F" w:rsidRDefault="006F3366" w:rsidP="005F1063">
      <w:pPr>
        <w:pStyle w:val="Header"/>
        <w:numPr>
          <w:ilvl w:val="3"/>
          <w:numId w:val="33"/>
        </w:numPr>
        <w:spacing w:after="100" w:afterAutospacing="1" w:line="276" w:lineRule="auto"/>
        <w:ind w:left="1434" w:hanging="357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Storage room doors </w:t>
      </w:r>
      <w:r w:rsidR="009A607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in accordance to architect’s drawings</w:t>
      </w:r>
    </w:p>
    <w:p w14:paraId="1C8B7741" w14:textId="77777777" w:rsidR="00192C4B" w:rsidRPr="00BE224F" w:rsidRDefault="00192C4B" w:rsidP="005F1063">
      <w:pPr>
        <w:pStyle w:val="Header"/>
        <w:numPr>
          <w:ilvl w:val="3"/>
          <w:numId w:val="33"/>
        </w:numPr>
        <w:spacing w:after="100" w:afterAutospacing="1" w:line="276" w:lineRule="auto"/>
        <w:ind w:left="1434" w:hanging="357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Marble</w:t>
      </w:r>
      <w:r w:rsidR="0064436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w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indow sill (plinth)</w:t>
      </w:r>
      <w:r w:rsidR="0064436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– Type 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KAVALAS</w:t>
      </w:r>
      <w:r w:rsidR="0064436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or equal of 3cm thickness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</w:p>
    <w:p w14:paraId="2D6AB562" w14:textId="77777777" w:rsidR="00192C4B" w:rsidRPr="00BE224F" w:rsidRDefault="00192C4B" w:rsidP="005F1063">
      <w:pPr>
        <w:pStyle w:val="Header"/>
        <w:numPr>
          <w:ilvl w:val="1"/>
          <w:numId w:val="31"/>
        </w:numPr>
        <w:spacing w:after="100" w:afterAutospacing="1" w:line="276" w:lineRule="auto"/>
        <w:ind w:left="810" w:hanging="43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 xml:space="preserve">Internal Doors 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- High quality Medium Density Fibreboard - </w:t>
      </w:r>
      <w:r w:rsidR="00033B7A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gloss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finish. Complete with metal door handle, lock, doorstop and hinges.</w:t>
      </w:r>
    </w:p>
    <w:p w14:paraId="71BD2FFD" w14:textId="77777777" w:rsidR="00192C4B" w:rsidRPr="00BE224F" w:rsidRDefault="00192C4B" w:rsidP="005F1063">
      <w:pPr>
        <w:pStyle w:val="Header"/>
        <w:numPr>
          <w:ilvl w:val="1"/>
          <w:numId w:val="32"/>
        </w:numPr>
        <w:spacing w:before="100" w:beforeAutospacing="1" w:after="100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External Main Door</w:t>
      </w:r>
      <w:r w:rsidR="00005C45"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 xml:space="preserve"> of flats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– </w:t>
      </w:r>
      <w:r w:rsidR="009A607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High s</w:t>
      </w:r>
      <w:r w:rsidR="00005C45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ecurity armoured door with steel frame </w:t>
      </w:r>
      <w:r w:rsidR="009A607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and according to the European standards of fire resistance regulations.</w:t>
      </w:r>
    </w:p>
    <w:p w14:paraId="01E6F061" w14:textId="77777777" w:rsidR="002D568B" w:rsidRPr="00BE224F" w:rsidRDefault="00192C4B" w:rsidP="005F1063">
      <w:pPr>
        <w:pStyle w:val="ListParagraph"/>
        <w:numPr>
          <w:ilvl w:val="0"/>
          <w:numId w:val="26"/>
        </w:numPr>
        <w:spacing w:before="100" w:beforeAutospacing="1" w:after="0"/>
        <w:ind w:left="357" w:hanging="357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>Railings / BALUSTRADES</w:t>
      </w:r>
    </w:p>
    <w:p w14:paraId="13A06945" w14:textId="77777777" w:rsidR="00192C4B" w:rsidRPr="00BE224F" w:rsidRDefault="00192C4B" w:rsidP="005F1063">
      <w:pPr>
        <w:pStyle w:val="Header"/>
        <w:numPr>
          <w:ilvl w:val="1"/>
          <w:numId w:val="32"/>
        </w:numPr>
        <w:spacing w:after="100" w:afterAutospacing="1" w:line="276" w:lineRule="auto"/>
        <w:ind w:left="788" w:hanging="43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Balconies</w:t>
      </w:r>
      <w:r w:rsidR="002D4FCE"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: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Glass balustrades as per architects design.</w:t>
      </w:r>
    </w:p>
    <w:p w14:paraId="0BF3401B" w14:textId="77777777" w:rsidR="00192C4B" w:rsidRPr="00BE224F" w:rsidRDefault="00192C4B" w:rsidP="005F1063">
      <w:pPr>
        <w:pStyle w:val="Header"/>
        <w:numPr>
          <w:ilvl w:val="1"/>
          <w:numId w:val="32"/>
        </w:numPr>
        <w:spacing w:after="100" w:afterAutospacing="1" w:line="276" w:lineRule="auto"/>
        <w:ind w:left="788" w:hanging="43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External</w:t>
      </w:r>
      <w:r w:rsidR="002D4FCE"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: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 Colour coated metal railings as per architects design.</w:t>
      </w:r>
    </w:p>
    <w:p w14:paraId="0DEF1398" w14:textId="77777777" w:rsidR="0087552F" w:rsidRPr="00BE224F" w:rsidRDefault="00192C4B" w:rsidP="005F1063">
      <w:pPr>
        <w:pStyle w:val="Header"/>
        <w:numPr>
          <w:ilvl w:val="1"/>
          <w:numId w:val="32"/>
        </w:numPr>
        <w:spacing w:after="100" w:afterAutospacing="1" w:line="276" w:lineRule="auto"/>
        <w:ind w:left="788" w:hanging="43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Staircase</w:t>
      </w:r>
      <w:r w:rsidR="002D4FCE" w:rsidRPr="00BE224F">
        <w:rPr>
          <w:rFonts w:ascii="Aptos Narrow" w:eastAsia="Arial Unicode MS" w:hAnsi="Aptos Narrow" w:cs="Arial Unicode MS"/>
          <w:smallCaps/>
          <w:color w:val="7F7F7F" w:themeColor="text1" w:themeTint="80"/>
          <w:sz w:val="24"/>
          <w:szCs w:val="24"/>
          <w:u w:val="single"/>
        </w:rPr>
        <w:t>: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  <w:r w:rsidR="004406F8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Aluminium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railings.</w:t>
      </w:r>
    </w:p>
    <w:p w14:paraId="27CF6225" w14:textId="77777777" w:rsidR="002D568B" w:rsidRPr="00BE224F" w:rsidRDefault="00192C4B" w:rsidP="005F1063">
      <w:pPr>
        <w:pStyle w:val="ListParagraph"/>
        <w:numPr>
          <w:ilvl w:val="0"/>
          <w:numId w:val="26"/>
        </w:numPr>
        <w:spacing w:before="100" w:beforeAutospacing="1" w:after="0"/>
        <w:ind w:left="357" w:hanging="357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 xml:space="preserve">SANITARY WARE AND MIXER Taps  </w:t>
      </w:r>
    </w:p>
    <w:p w14:paraId="59F4FA8F" w14:textId="77777777" w:rsidR="00192C4B" w:rsidRPr="00BE224F" w:rsidRDefault="00192C4B" w:rsidP="005F1063">
      <w:pPr>
        <w:pStyle w:val="Header"/>
        <w:numPr>
          <w:ilvl w:val="1"/>
          <w:numId w:val="32"/>
        </w:numPr>
        <w:spacing w:after="100" w:afterAutospacing="1" w:line="276" w:lineRule="auto"/>
        <w:ind w:left="788" w:hanging="43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Choice of High quality Sanitary Fittings in white porcelain complete with chrome plated accessories, vanity unity, mirror, soap holders &amp; towel ring. </w:t>
      </w:r>
    </w:p>
    <w:p w14:paraId="263D26FA" w14:textId="77777777" w:rsidR="00192C4B" w:rsidRPr="00BE224F" w:rsidRDefault="00192C4B" w:rsidP="005F1063">
      <w:pPr>
        <w:pStyle w:val="Header"/>
        <w:numPr>
          <w:ilvl w:val="1"/>
          <w:numId w:val="32"/>
        </w:numPr>
        <w:spacing w:before="100" w:beforeAutospacing="1" w:after="100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Grohe Chrome finish single lever taps. </w:t>
      </w:r>
    </w:p>
    <w:p w14:paraId="130D154C" w14:textId="77777777" w:rsidR="00192C4B" w:rsidRPr="00BE224F" w:rsidRDefault="00192C4B" w:rsidP="005F1063">
      <w:pPr>
        <w:pStyle w:val="Header"/>
        <w:numPr>
          <w:ilvl w:val="1"/>
          <w:numId w:val="32"/>
        </w:numPr>
        <w:spacing w:before="100" w:beforeAutospacing="1" w:after="360" w:line="276" w:lineRule="auto"/>
        <w:ind w:left="788" w:hanging="43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High quality stainless steel</w:t>
      </w:r>
      <w:r w:rsidR="009A607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or Corian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sink for kitchen.</w:t>
      </w:r>
    </w:p>
    <w:p w14:paraId="77F6BB3B" w14:textId="77777777" w:rsidR="002D568B" w:rsidRPr="00BE224F" w:rsidRDefault="00192C4B" w:rsidP="005F1063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>plumping &amp; water supply</w:t>
      </w:r>
    </w:p>
    <w:p w14:paraId="4F79B03B" w14:textId="77777777" w:rsidR="00192C4B" w:rsidRPr="00BE224F" w:rsidRDefault="004777E3" w:rsidP="005F1063">
      <w:pPr>
        <w:pStyle w:val="Header"/>
        <w:numPr>
          <w:ilvl w:val="1"/>
          <w:numId w:val="32"/>
        </w:numPr>
        <w:spacing w:after="100" w:afterAutospacing="1" w:line="276" w:lineRule="auto"/>
        <w:ind w:left="788" w:hanging="43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According to attached Mechanical and Electrical specifications document.</w:t>
      </w:r>
    </w:p>
    <w:p w14:paraId="0A6AB38F" w14:textId="77777777" w:rsidR="002D568B" w:rsidRPr="00BE224F" w:rsidRDefault="00192C4B" w:rsidP="005F1063">
      <w:pPr>
        <w:pStyle w:val="ListParagraph"/>
        <w:numPr>
          <w:ilvl w:val="0"/>
          <w:numId w:val="26"/>
        </w:numPr>
        <w:spacing w:before="100" w:beforeAutospacing="1" w:after="0"/>
        <w:ind w:left="357" w:hanging="357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>ELECTRICAL INSTALLATION</w:t>
      </w:r>
    </w:p>
    <w:p w14:paraId="3A772C8C" w14:textId="77777777" w:rsidR="00192C4B" w:rsidRPr="00BE224F" w:rsidRDefault="004777E3" w:rsidP="005F1063">
      <w:pPr>
        <w:pStyle w:val="Header"/>
        <w:numPr>
          <w:ilvl w:val="1"/>
          <w:numId w:val="32"/>
        </w:numPr>
        <w:spacing w:after="100" w:afterAutospacing="1" w:line="276" w:lineRule="auto"/>
        <w:ind w:left="788" w:hanging="43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According to attached Mechanical and Electrical specifications document.</w:t>
      </w:r>
    </w:p>
    <w:p w14:paraId="08F4C829" w14:textId="77777777" w:rsidR="002D568B" w:rsidRPr="00BE224F" w:rsidRDefault="00192C4B" w:rsidP="005F1063">
      <w:pPr>
        <w:pStyle w:val="ListParagraph"/>
        <w:numPr>
          <w:ilvl w:val="0"/>
          <w:numId w:val="26"/>
        </w:numPr>
        <w:spacing w:before="100" w:beforeAutospacing="1" w:after="0"/>
        <w:ind w:left="357" w:hanging="357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 xml:space="preserve"> Heating &amp; Cooling</w:t>
      </w:r>
    </w:p>
    <w:p w14:paraId="31AF8372" w14:textId="77777777" w:rsidR="004777E3" w:rsidRPr="00BE224F" w:rsidRDefault="004777E3" w:rsidP="005F1063">
      <w:pPr>
        <w:pStyle w:val="Header"/>
        <w:numPr>
          <w:ilvl w:val="1"/>
          <w:numId w:val="32"/>
        </w:numPr>
        <w:spacing w:after="100" w:afterAutospacing="1" w:line="276" w:lineRule="auto"/>
        <w:ind w:left="788" w:hanging="431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According to attached Mechanical and Electrical specifications document.</w:t>
      </w:r>
      <w:r w:rsidR="00277AC0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</w:t>
      </w:r>
    </w:p>
    <w:p w14:paraId="355268E2" w14:textId="77777777" w:rsidR="00373B39" w:rsidRPr="00BE224F" w:rsidRDefault="00373B39" w:rsidP="005F1063">
      <w:pPr>
        <w:pStyle w:val="ListParagraph"/>
        <w:numPr>
          <w:ilvl w:val="0"/>
          <w:numId w:val="26"/>
        </w:numPr>
        <w:spacing w:before="100" w:beforeAutospacing="1" w:after="0"/>
        <w:ind w:left="357" w:hanging="357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>Elevator</w:t>
      </w:r>
      <w:r w:rsidR="005F1063" w:rsidRPr="00BE224F"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  <w:t xml:space="preserve"> </w:t>
      </w:r>
    </w:p>
    <w:p w14:paraId="358E6FFB" w14:textId="77777777" w:rsidR="00373B39" w:rsidRPr="00BE224F" w:rsidRDefault="00373B39" w:rsidP="005F1063">
      <w:pPr>
        <w:pStyle w:val="Header"/>
        <w:numPr>
          <w:ilvl w:val="1"/>
          <w:numId w:val="32"/>
        </w:numPr>
        <w:spacing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1 elegant high speed</w:t>
      </w:r>
      <w:r w:rsidR="002D4FCE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KONE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elevator </w:t>
      </w:r>
      <w:r w:rsidR="009A607C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according to Mechanical and Electrical specifications.</w:t>
      </w:r>
    </w:p>
    <w:p w14:paraId="346ACDC5" w14:textId="77777777" w:rsidR="007E01F2" w:rsidRPr="00BE224F" w:rsidRDefault="00373B39" w:rsidP="005F1063">
      <w:pPr>
        <w:pStyle w:val="Header"/>
        <w:numPr>
          <w:ilvl w:val="1"/>
          <w:numId w:val="32"/>
        </w:numPr>
        <w:spacing w:before="100" w:beforeAutospacing="1" w:afterAutospacing="1" w:line="276" w:lineRule="auto"/>
        <w:jc w:val="both"/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Load bearing capacity: </w:t>
      </w:r>
      <w:r w:rsidR="007E01F2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8</w:t>
      </w: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 xml:space="preserve"> persons Elevators are design</w:t>
      </w:r>
      <w:r w:rsidR="007E01F2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ed for use by disabled persons.</w:t>
      </w:r>
    </w:p>
    <w:p w14:paraId="0064D364" w14:textId="77777777" w:rsidR="00192C4B" w:rsidRPr="00BE224F" w:rsidRDefault="00373B39" w:rsidP="005F1063">
      <w:pPr>
        <w:pStyle w:val="Header"/>
        <w:numPr>
          <w:ilvl w:val="1"/>
          <w:numId w:val="32"/>
        </w:numPr>
        <w:spacing w:before="100" w:beforeAutospacing="1" w:afterAutospacing="1" w:line="276" w:lineRule="auto"/>
        <w:jc w:val="both"/>
        <w:rPr>
          <w:rFonts w:ascii="Aptos Narrow" w:eastAsia="Arial Unicode MS" w:hAnsi="Aptos Narrow" w:cs="Arial Unicode MS"/>
          <w:b/>
          <w:caps/>
          <w:color w:val="7F7F7F" w:themeColor="text1" w:themeTint="80"/>
          <w:sz w:val="24"/>
          <w:szCs w:val="24"/>
        </w:rPr>
      </w:pPr>
      <w:r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Elevator Doors are certified fo</w:t>
      </w:r>
      <w:r w:rsidR="0087552F" w:rsidRPr="00BE224F">
        <w:rPr>
          <w:rFonts w:ascii="Aptos Narrow" w:eastAsia="Arial Unicode MS" w:hAnsi="Aptos Narrow" w:cs="Arial Unicode MS"/>
          <w:color w:val="7F7F7F" w:themeColor="text1" w:themeTint="80"/>
          <w:sz w:val="24"/>
          <w:szCs w:val="24"/>
        </w:rPr>
        <w:t>r Fire protection for 120 min</w:t>
      </w:r>
    </w:p>
    <w:sectPr w:rsidR="00192C4B" w:rsidRPr="00BE224F" w:rsidSect="0037622E">
      <w:headerReference w:type="default" r:id="rId8"/>
      <w:footerReference w:type="default" r:id="rId9"/>
      <w:pgSz w:w="11906" w:h="16838"/>
      <w:pgMar w:top="1080" w:right="1440" w:bottom="1276" w:left="1440" w:header="426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9DFD" w14:textId="77777777" w:rsidR="00FD2AA4" w:rsidRDefault="00FD2AA4" w:rsidP="0059473B">
      <w:pPr>
        <w:spacing w:after="0" w:line="240" w:lineRule="auto"/>
      </w:pPr>
      <w:r>
        <w:separator/>
      </w:r>
    </w:p>
  </w:endnote>
  <w:endnote w:type="continuationSeparator" w:id="0">
    <w:p w14:paraId="4309A3D9" w14:textId="77777777" w:rsidR="00FD2AA4" w:rsidRDefault="00FD2AA4" w:rsidP="0059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34064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  <w:color w:val="808080" w:themeColor="background1" w:themeShade="80"/>
        <w:spacing w:val="60"/>
        <w:sz w:val="16"/>
        <w:szCs w:val="16"/>
      </w:rPr>
    </w:sdtEndPr>
    <w:sdtContent>
      <w:p w14:paraId="73E651A2" w14:textId="77777777" w:rsidR="006A560E" w:rsidRPr="00AB33E5" w:rsidRDefault="006A560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Unicode MS" w:eastAsia="Arial Unicode MS" w:hAnsi="Arial Unicode MS" w:cs="Arial Unicode MS"/>
            <w:sz w:val="16"/>
            <w:szCs w:val="16"/>
          </w:rPr>
        </w:pPr>
        <w:r w:rsidRPr="00AB33E5">
          <w:rPr>
            <w:rFonts w:ascii="Arial Unicode MS" w:eastAsia="Arial Unicode MS" w:hAnsi="Arial Unicode MS" w:cs="Arial Unicode MS"/>
            <w:sz w:val="16"/>
            <w:szCs w:val="16"/>
          </w:rPr>
          <w:fldChar w:fldCharType="begin"/>
        </w:r>
        <w:r w:rsidRPr="00AB33E5">
          <w:rPr>
            <w:rFonts w:ascii="Arial Unicode MS" w:eastAsia="Arial Unicode MS" w:hAnsi="Arial Unicode MS" w:cs="Arial Unicode MS"/>
            <w:sz w:val="16"/>
            <w:szCs w:val="16"/>
          </w:rPr>
          <w:instrText xml:space="preserve"> PAGE   \* MERGEFORMAT </w:instrText>
        </w:r>
        <w:r w:rsidRPr="00AB33E5">
          <w:rPr>
            <w:rFonts w:ascii="Arial Unicode MS" w:eastAsia="Arial Unicode MS" w:hAnsi="Arial Unicode MS" w:cs="Arial Unicode MS"/>
            <w:sz w:val="16"/>
            <w:szCs w:val="16"/>
          </w:rPr>
          <w:fldChar w:fldCharType="separate"/>
        </w:r>
        <w:r w:rsidR="00685D2C">
          <w:rPr>
            <w:rFonts w:ascii="Arial Unicode MS" w:eastAsia="Arial Unicode MS" w:hAnsi="Arial Unicode MS" w:cs="Arial Unicode MS"/>
            <w:noProof/>
            <w:sz w:val="16"/>
            <w:szCs w:val="16"/>
          </w:rPr>
          <w:t>2</w:t>
        </w:r>
        <w:r w:rsidRPr="00AB33E5">
          <w:rPr>
            <w:rFonts w:ascii="Arial Unicode MS" w:eastAsia="Arial Unicode MS" w:hAnsi="Arial Unicode MS" w:cs="Arial Unicode MS"/>
            <w:noProof/>
            <w:sz w:val="16"/>
            <w:szCs w:val="16"/>
          </w:rPr>
          <w:fldChar w:fldCharType="end"/>
        </w:r>
        <w:r w:rsidRPr="00AB33E5">
          <w:rPr>
            <w:rFonts w:ascii="Arial Unicode MS" w:eastAsia="Arial Unicode MS" w:hAnsi="Arial Unicode MS" w:cs="Arial Unicode MS"/>
            <w:sz w:val="16"/>
            <w:szCs w:val="16"/>
          </w:rPr>
          <w:t xml:space="preserve"> | </w:t>
        </w:r>
        <w:r w:rsidRPr="00AB33E5">
          <w:rPr>
            <w:rFonts w:ascii="Arial Unicode MS" w:eastAsia="Arial Unicode MS" w:hAnsi="Arial Unicode MS" w:cs="Arial Unicode MS"/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65D6B374" w14:textId="77777777" w:rsidR="006A560E" w:rsidRDefault="006A5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187DC" w14:textId="77777777" w:rsidR="00FD2AA4" w:rsidRDefault="00FD2AA4" w:rsidP="0059473B">
      <w:pPr>
        <w:spacing w:after="0" w:line="240" w:lineRule="auto"/>
      </w:pPr>
      <w:r>
        <w:separator/>
      </w:r>
    </w:p>
  </w:footnote>
  <w:footnote w:type="continuationSeparator" w:id="0">
    <w:p w14:paraId="4CCA5D0D" w14:textId="77777777" w:rsidR="00FD2AA4" w:rsidRDefault="00FD2AA4" w:rsidP="0059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E719A" w14:textId="77777777" w:rsidR="006A560E" w:rsidRDefault="006A560E" w:rsidP="00192C4B">
    <w:pPr>
      <w:pStyle w:val="Header"/>
      <w:ind w:left="-27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537ADA"/>
    <w:multiLevelType w:val="hybridMultilevel"/>
    <w:tmpl w:val="17BA01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473E4"/>
    <w:multiLevelType w:val="multilevel"/>
    <w:tmpl w:val="A71C9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6"/>
      <w:numFmt w:val="bullet"/>
      <w:lvlText w:val=""/>
      <w:lvlJc w:val="left"/>
      <w:pPr>
        <w:ind w:left="1152" w:hanging="432"/>
      </w:pPr>
      <w:rPr>
        <w:rFonts w:ascii="Symbol" w:eastAsia="Arial Unicode MS" w:hAnsi="Symbol" w:cs="Arial Unicode MS"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59A13EE"/>
    <w:multiLevelType w:val="hybridMultilevel"/>
    <w:tmpl w:val="785E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122A"/>
    <w:multiLevelType w:val="multilevel"/>
    <w:tmpl w:val="87369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2D172D"/>
    <w:multiLevelType w:val="multilevel"/>
    <w:tmpl w:val="A8F42C7E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6"/>
      <w:numFmt w:val="bullet"/>
      <w:lvlText w:val=""/>
      <w:lvlJc w:val="left"/>
      <w:pPr>
        <w:ind w:left="792" w:hanging="432"/>
      </w:pPr>
      <w:rPr>
        <w:rFonts w:ascii="Symbol" w:eastAsia="Arial Unicode MS" w:hAnsi="Symbol" w:cs="Arial Unicode MS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C3555B"/>
    <w:multiLevelType w:val="multilevel"/>
    <w:tmpl w:val="A71C9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6"/>
      <w:numFmt w:val="bullet"/>
      <w:lvlText w:val=""/>
      <w:lvlJc w:val="left"/>
      <w:pPr>
        <w:ind w:left="1152" w:hanging="432"/>
      </w:pPr>
      <w:rPr>
        <w:rFonts w:ascii="Symbol" w:eastAsia="Arial Unicode MS" w:hAnsi="Symbol" w:cs="Arial Unicode MS"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D4C21B5"/>
    <w:multiLevelType w:val="hybridMultilevel"/>
    <w:tmpl w:val="B7F258A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0464D3E"/>
    <w:multiLevelType w:val="multilevel"/>
    <w:tmpl w:val="15DCF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2A7DB5"/>
    <w:multiLevelType w:val="multilevel"/>
    <w:tmpl w:val="A8F42C7E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6"/>
      <w:numFmt w:val="bullet"/>
      <w:lvlText w:val=""/>
      <w:lvlJc w:val="left"/>
      <w:pPr>
        <w:ind w:left="792" w:hanging="432"/>
      </w:pPr>
      <w:rPr>
        <w:rFonts w:ascii="Symbol" w:eastAsia="Arial Unicode MS" w:hAnsi="Symbol" w:cs="Arial Unicode MS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049FF"/>
    <w:multiLevelType w:val="multilevel"/>
    <w:tmpl w:val="19FAF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5C20AC"/>
    <w:multiLevelType w:val="multilevel"/>
    <w:tmpl w:val="68C6F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bullet"/>
      <w:lvlText w:val=""/>
      <w:lvlJc w:val="left"/>
      <w:pPr>
        <w:ind w:left="792" w:hanging="432"/>
      </w:pPr>
      <w:rPr>
        <w:rFonts w:ascii="Symbol" w:eastAsia="Arial Unicode MS" w:hAnsi="Symbol" w:cs="Arial Unicode MS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EB357D"/>
    <w:multiLevelType w:val="multilevel"/>
    <w:tmpl w:val="68C6F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bullet"/>
      <w:lvlText w:val=""/>
      <w:lvlJc w:val="left"/>
      <w:pPr>
        <w:ind w:left="792" w:hanging="432"/>
      </w:pPr>
      <w:rPr>
        <w:rFonts w:ascii="Symbol" w:eastAsia="Arial Unicode MS" w:hAnsi="Symbol" w:cs="Arial Unicode MS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0478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342797"/>
    <w:multiLevelType w:val="multilevel"/>
    <w:tmpl w:val="E78A4AA0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6"/>
      <w:numFmt w:val="bullet"/>
      <w:lvlText w:val=""/>
      <w:lvlJc w:val="left"/>
      <w:pPr>
        <w:ind w:left="1149" w:hanging="432"/>
      </w:pPr>
      <w:rPr>
        <w:rFonts w:ascii="Symbol" w:eastAsia="Arial Unicode MS" w:hAnsi="Symbol" w:cs="Arial Unicode MS" w:hint="default"/>
        <w:b/>
      </w:rPr>
    </w:lvl>
    <w:lvl w:ilvl="2">
      <w:start w:val="1"/>
      <w:numFmt w:val="bullet"/>
      <w:lvlText w:val="o"/>
      <w:lvlJc w:val="left"/>
      <w:pPr>
        <w:ind w:left="1581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4" w15:restartNumberingAfterBreak="0">
    <w:nsid w:val="33B30822"/>
    <w:multiLevelType w:val="multilevel"/>
    <w:tmpl w:val="74381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bullet"/>
      <w:lvlText w:val=""/>
      <w:lvlJc w:val="left"/>
      <w:pPr>
        <w:ind w:left="792" w:hanging="432"/>
      </w:pPr>
      <w:rPr>
        <w:rFonts w:ascii="Symbol" w:eastAsia="Arial Unicode MS" w:hAnsi="Symbol" w:cs="Arial Unicode MS"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54683E"/>
    <w:multiLevelType w:val="multilevel"/>
    <w:tmpl w:val="A71C9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6"/>
      <w:numFmt w:val="bullet"/>
      <w:lvlText w:val=""/>
      <w:lvlJc w:val="left"/>
      <w:pPr>
        <w:ind w:left="1152" w:hanging="432"/>
      </w:pPr>
      <w:rPr>
        <w:rFonts w:ascii="Symbol" w:eastAsia="Arial Unicode MS" w:hAnsi="Symbol" w:cs="Arial Unicode MS"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C63750C"/>
    <w:multiLevelType w:val="hybridMultilevel"/>
    <w:tmpl w:val="26FE4A74"/>
    <w:lvl w:ilvl="0" w:tplc="D29E9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7428FF"/>
    <w:multiLevelType w:val="multilevel"/>
    <w:tmpl w:val="150A9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bullet"/>
      <w:lvlText w:val=""/>
      <w:lvlJc w:val="left"/>
      <w:pPr>
        <w:ind w:left="792" w:hanging="432"/>
      </w:pPr>
      <w:rPr>
        <w:rFonts w:ascii="Symbol" w:eastAsia="Arial Unicode MS" w:hAnsi="Symbol" w:cs="Arial Unicode MS" w:hint="default"/>
        <w:b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744A40"/>
    <w:multiLevelType w:val="multilevel"/>
    <w:tmpl w:val="68C6F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bullet"/>
      <w:lvlText w:val=""/>
      <w:lvlJc w:val="left"/>
      <w:pPr>
        <w:ind w:left="792" w:hanging="432"/>
      </w:pPr>
      <w:rPr>
        <w:rFonts w:ascii="Symbol" w:eastAsia="Arial Unicode MS" w:hAnsi="Symbol" w:cs="Arial Unicode MS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55C6893"/>
    <w:multiLevelType w:val="hybridMultilevel"/>
    <w:tmpl w:val="565C9F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B30248"/>
    <w:multiLevelType w:val="hybridMultilevel"/>
    <w:tmpl w:val="70AC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46C9F"/>
    <w:multiLevelType w:val="hybridMultilevel"/>
    <w:tmpl w:val="6F48A4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92CD6C2">
      <w:start w:val="4"/>
      <w:numFmt w:val="bullet"/>
      <w:lvlText w:val="•"/>
      <w:lvlJc w:val="left"/>
      <w:pPr>
        <w:ind w:left="2340" w:hanging="360"/>
      </w:pPr>
      <w:rPr>
        <w:rFonts w:ascii="Arial Unicode MS" w:eastAsia="Arial Unicode MS" w:hAnsi="Arial Unicode MS" w:cs="Arial Unicode MS" w:hint="eastAsia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C505D"/>
    <w:multiLevelType w:val="hybridMultilevel"/>
    <w:tmpl w:val="6C56B2D2"/>
    <w:lvl w:ilvl="0" w:tplc="05B8C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8C81971"/>
    <w:multiLevelType w:val="hybridMultilevel"/>
    <w:tmpl w:val="51FA5660"/>
    <w:lvl w:ilvl="0" w:tplc="05B8C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9E82B68"/>
    <w:multiLevelType w:val="multilevel"/>
    <w:tmpl w:val="A71C9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6"/>
      <w:numFmt w:val="bullet"/>
      <w:lvlText w:val=""/>
      <w:lvlJc w:val="left"/>
      <w:pPr>
        <w:ind w:left="1152" w:hanging="432"/>
      </w:pPr>
      <w:rPr>
        <w:rFonts w:ascii="Symbol" w:eastAsia="Arial Unicode MS" w:hAnsi="Symbol" w:cs="Arial Unicode MS"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3EA22B1"/>
    <w:multiLevelType w:val="hybridMultilevel"/>
    <w:tmpl w:val="AEB847F2"/>
    <w:lvl w:ilvl="0" w:tplc="DFE6F77A">
      <w:start w:val="16"/>
      <w:numFmt w:val="bullet"/>
      <w:lvlText w:val=""/>
      <w:lvlJc w:val="left"/>
      <w:pPr>
        <w:ind w:left="1152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9FE6314"/>
    <w:multiLevelType w:val="hybridMultilevel"/>
    <w:tmpl w:val="8D9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56968"/>
    <w:multiLevelType w:val="hybridMultilevel"/>
    <w:tmpl w:val="10A618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77145097">
    <w:abstractNumId w:val="21"/>
  </w:num>
  <w:num w:numId="2" w16cid:durableId="959191440">
    <w:abstractNumId w:val="16"/>
  </w:num>
  <w:num w:numId="3" w16cid:durableId="1877503261">
    <w:abstractNumId w:val="27"/>
  </w:num>
  <w:num w:numId="4" w16cid:durableId="2088721606">
    <w:abstractNumId w:val="3"/>
  </w:num>
  <w:num w:numId="5" w16cid:durableId="70395162">
    <w:abstractNumId w:val="9"/>
  </w:num>
  <w:num w:numId="6" w16cid:durableId="1566524827">
    <w:abstractNumId w:val="7"/>
  </w:num>
  <w:num w:numId="7" w16cid:durableId="1369060533">
    <w:abstractNumId w:val="19"/>
  </w:num>
  <w:num w:numId="8" w16cid:durableId="2021471886">
    <w:abstractNumId w:val="23"/>
  </w:num>
  <w:num w:numId="9" w16cid:durableId="371416751">
    <w:abstractNumId w:val="18"/>
  </w:num>
  <w:num w:numId="10" w16cid:durableId="356781655">
    <w:abstractNumId w:val="25"/>
  </w:num>
  <w:num w:numId="11" w16cid:durableId="1353678307">
    <w:abstractNumId w:val="4"/>
  </w:num>
  <w:num w:numId="12" w16cid:durableId="1861814215">
    <w:abstractNumId w:val="26"/>
  </w:num>
  <w:num w:numId="13" w16cid:durableId="1924141158">
    <w:abstractNumId w:val="10"/>
  </w:num>
  <w:num w:numId="14" w16cid:durableId="1119958768">
    <w:abstractNumId w:val="11"/>
  </w:num>
  <w:num w:numId="15" w16cid:durableId="565997243">
    <w:abstractNumId w:val="22"/>
  </w:num>
  <w:num w:numId="16" w16cid:durableId="1987513520">
    <w:abstractNumId w:val="0"/>
  </w:num>
  <w:num w:numId="17" w16cid:durableId="329330482">
    <w:abstractNumId w:val="12"/>
  </w:num>
  <w:num w:numId="18" w16cid:durableId="581722056">
    <w:abstractNumId w:val="14"/>
  </w:num>
  <w:num w:numId="19" w16cid:durableId="469900601">
    <w:abstractNumId w:val="8"/>
  </w:num>
  <w:num w:numId="20" w16cid:durableId="1651013020">
    <w:abstractNumId w:val="1"/>
  </w:num>
  <w:num w:numId="21" w16cid:durableId="1829857713">
    <w:abstractNumId w:val="24"/>
  </w:num>
  <w:num w:numId="22" w16cid:durableId="1469786365">
    <w:abstractNumId w:val="5"/>
  </w:num>
  <w:num w:numId="23" w16cid:durableId="58990803">
    <w:abstractNumId w:val="15"/>
  </w:num>
  <w:num w:numId="24" w16cid:durableId="1508641468">
    <w:abstractNumId w:val="17"/>
  </w:num>
  <w:num w:numId="25" w16cid:durableId="1326012335">
    <w:abstractNumId w:val="13"/>
  </w:num>
  <w:num w:numId="26" w16cid:durableId="1429353764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345557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92903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9936392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9513110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363720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871318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85269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05293367">
    <w:abstractNumId w:val="2"/>
  </w:num>
  <w:num w:numId="35" w16cid:durableId="1245723177">
    <w:abstractNumId w:val="6"/>
  </w:num>
  <w:num w:numId="36" w16cid:durableId="15746601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3B"/>
    <w:rsid w:val="00005C45"/>
    <w:rsid w:val="00026E25"/>
    <w:rsid w:val="00033B7A"/>
    <w:rsid w:val="00041B18"/>
    <w:rsid w:val="00125D9A"/>
    <w:rsid w:val="00192C4B"/>
    <w:rsid w:val="00196FBE"/>
    <w:rsid w:val="00211261"/>
    <w:rsid w:val="00212A72"/>
    <w:rsid w:val="0022628E"/>
    <w:rsid w:val="00256B57"/>
    <w:rsid w:val="002778FD"/>
    <w:rsid w:val="00277AC0"/>
    <w:rsid w:val="00296BCA"/>
    <w:rsid w:val="002A0C7A"/>
    <w:rsid w:val="002B60AA"/>
    <w:rsid w:val="002C659A"/>
    <w:rsid w:val="002D4FCE"/>
    <w:rsid w:val="002D568B"/>
    <w:rsid w:val="002E3B67"/>
    <w:rsid w:val="00310690"/>
    <w:rsid w:val="003631E5"/>
    <w:rsid w:val="00373B39"/>
    <w:rsid w:val="0037622E"/>
    <w:rsid w:val="00397E24"/>
    <w:rsid w:val="003C03E9"/>
    <w:rsid w:val="004406F8"/>
    <w:rsid w:val="004409F2"/>
    <w:rsid w:val="00442B4B"/>
    <w:rsid w:val="004777E3"/>
    <w:rsid w:val="00492B43"/>
    <w:rsid w:val="004B2B4F"/>
    <w:rsid w:val="004F7400"/>
    <w:rsid w:val="005069CC"/>
    <w:rsid w:val="0051740D"/>
    <w:rsid w:val="00541D0F"/>
    <w:rsid w:val="0059473B"/>
    <w:rsid w:val="005D7530"/>
    <w:rsid w:val="005F1063"/>
    <w:rsid w:val="005F6E37"/>
    <w:rsid w:val="0064436C"/>
    <w:rsid w:val="006465A2"/>
    <w:rsid w:val="00685D2C"/>
    <w:rsid w:val="006A33E0"/>
    <w:rsid w:val="006A560E"/>
    <w:rsid w:val="006D4442"/>
    <w:rsid w:val="006F3366"/>
    <w:rsid w:val="007156AD"/>
    <w:rsid w:val="00744FC5"/>
    <w:rsid w:val="007A18B3"/>
    <w:rsid w:val="007A1F8F"/>
    <w:rsid w:val="007C5A4F"/>
    <w:rsid w:val="007E01F2"/>
    <w:rsid w:val="00842465"/>
    <w:rsid w:val="008553D4"/>
    <w:rsid w:val="0087552F"/>
    <w:rsid w:val="008F2449"/>
    <w:rsid w:val="008F7FFC"/>
    <w:rsid w:val="00914D2B"/>
    <w:rsid w:val="00946514"/>
    <w:rsid w:val="009A607C"/>
    <w:rsid w:val="009B7409"/>
    <w:rsid w:val="00A216FE"/>
    <w:rsid w:val="00A4397C"/>
    <w:rsid w:val="00A53C92"/>
    <w:rsid w:val="00A7307E"/>
    <w:rsid w:val="00AB33E5"/>
    <w:rsid w:val="00AD153A"/>
    <w:rsid w:val="00AD7388"/>
    <w:rsid w:val="00AE1BDD"/>
    <w:rsid w:val="00B07571"/>
    <w:rsid w:val="00B20583"/>
    <w:rsid w:val="00B27F76"/>
    <w:rsid w:val="00B83CE9"/>
    <w:rsid w:val="00B90299"/>
    <w:rsid w:val="00B9104A"/>
    <w:rsid w:val="00B914C3"/>
    <w:rsid w:val="00BE224F"/>
    <w:rsid w:val="00C03531"/>
    <w:rsid w:val="00C7762D"/>
    <w:rsid w:val="00CB22C7"/>
    <w:rsid w:val="00CC72CC"/>
    <w:rsid w:val="00D00FDD"/>
    <w:rsid w:val="00D21393"/>
    <w:rsid w:val="00D2422E"/>
    <w:rsid w:val="00D51266"/>
    <w:rsid w:val="00D70E90"/>
    <w:rsid w:val="00D81C36"/>
    <w:rsid w:val="00DA14D4"/>
    <w:rsid w:val="00E035BD"/>
    <w:rsid w:val="00E475F0"/>
    <w:rsid w:val="00F54F7B"/>
    <w:rsid w:val="00F65E35"/>
    <w:rsid w:val="00FC15D9"/>
    <w:rsid w:val="00FD2AA4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1A4532"/>
  <w15:docId w15:val="{20143E1C-C5F1-4DF2-B69F-80F36F77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4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473B"/>
  </w:style>
  <w:style w:type="paragraph" w:styleId="Footer">
    <w:name w:val="footer"/>
    <w:basedOn w:val="Normal"/>
    <w:link w:val="FooterChar"/>
    <w:uiPriority w:val="99"/>
    <w:unhideWhenUsed/>
    <w:rsid w:val="00594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3B"/>
  </w:style>
  <w:style w:type="paragraph" w:styleId="BalloonText">
    <w:name w:val="Balloon Text"/>
    <w:basedOn w:val="Normal"/>
    <w:link w:val="BalloonTextChar"/>
    <w:uiPriority w:val="99"/>
    <w:semiHidden/>
    <w:unhideWhenUsed/>
    <w:rsid w:val="0059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3B"/>
    <w:rPr>
      <w:rFonts w:ascii="Tahoma" w:hAnsi="Tahoma" w:cs="Tahoma"/>
      <w:sz w:val="16"/>
      <w:szCs w:val="16"/>
    </w:rPr>
  </w:style>
  <w:style w:type="character" w:styleId="Hyperlink">
    <w:name w:val="Hyperlink"/>
    <w:rsid w:val="005947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73B"/>
    <w:pPr>
      <w:ind w:left="720"/>
      <w:contextualSpacing/>
    </w:pPr>
  </w:style>
  <w:style w:type="paragraph" w:customStyle="1" w:styleId="style6">
    <w:name w:val="style6"/>
    <w:basedOn w:val="Normal"/>
    <w:rsid w:val="002B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20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B2B4F"/>
  </w:style>
  <w:style w:type="character" w:styleId="Emphasis">
    <w:name w:val="Emphasis"/>
    <w:basedOn w:val="DefaultParagraphFont"/>
    <w:uiPriority w:val="20"/>
    <w:qFormat/>
    <w:rsid w:val="00D81C36"/>
    <w:rPr>
      <w:b/>
      <w:bCs/>
      <w:i w:val="0"/>
      <w:iCs w:val="0"/>
    </w:rPr>
  </w:style>
  <w:style w:type="character" w:customStyle="1" w:styleId="st1">
    <w:name w:val="st1"/>
    <w:basedOn w:val="DefaultParagraphFont"/>
    <w:rsid w:val="00D8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1457-B0EA-46B8-85D2-371CB42A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Savva</dc:creator>
  <cp:lastModifiedBy>ENGINEERS</cp:lastModifiedBy>
  <cp:revision>3</cp:revision>
  <cp:lastPrinted>2023-11-28T14:56:00Z</cp:lastPrinted>
  <dcterms:created xsi:type="dcterms:W3CDTF">2024-05-20T13:22:00Z</dcterms:created>
  <dcterms:modified xsi:type="dcterms:W3CDTF">2024-05-20T14:56:00Z</dcterms:modified>
</cp:coreProperties>
</file>